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eastAsia="Times New Roman" w:hAnsi="Times New Roman" w:cs="Times New Roman"/>
        </w:rPr>
        <w:t>Дело № 2-507</w:t>
      </w:r>
      <w:r>
        <w:rPr>
          <w:rFonts w:ascii="Times New Roman" w:eastAsia="Times New Roman" w:hAnsi="Times New Roman" w:cs="Times New Roman"/>
        </w:rPr>
        <w:t>2-2602/26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86MS0057-</w:t>
      </w:r>
      <w:r>
        <w:rPr>
          <w:rStyle w:val="cat-PhoneNumbergrp-13rplc-0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Style w:val="cat-PhoneNumbergrp-14rplc-1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ЗАОЧНОЕ РЕШЕНИЕ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(резолютивная часть)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14 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  <w:sz w:val="26"/>
          <w:szCs w:val="26"/>
        </w:rPr>
        <w:t>Бордунов М.Б., при секретаре с</w:t>
      </w:r>
      <w:r>
        <w:rPr>
          <w:rFonts w:ascii="Times New Roman" w:eastAsia="Times New Roman" w:hAnsi="Times New Roman" w:cs="Times New Roman"/>
          <w:sz w:val="26"/>
          <w:szCs w:val="26"/>
        </w:rPr>
        <w:t>удебного заседания Куликовой О.П.</w:t>
      </w:r>
      <w:r>
        <w:rPr>
          <w:rFonts w:ascii="Times New Roman" w:eastAsia="Times New Roman" w:hAnsi="Times New Roman" w:cs="Times New Roman"/>
          <w:sz w:val="26"/>
          <w:szCs w:val="26"/>
        </w:rPr>
        <w:t>, рассмотрев в открытом судебном заседании гражданское дело по иску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Акционерного общества «Группа страховых компаний «Югория» к </w:t>
      </w:r>
      <w:r>
        <w:rPr>
          <w:rFonts w:ascii="Times New Roman" w:eastAsia="Times New Roman" w:hAnsi="Times New Roman" w:cs="Times New Roman"/>
          <w:sz w:val="26"/>
          <w:szCs w:val="26"/>
        </w:rPr>
        <w:t>Иванову Евгению Александровичу 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взыскании ущерба в порядке регресса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руководствуясь ст.ст. 167, 194-199, 233, 235 Гражданского процессуального кодекса Российской Федерации, 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Акционерного общества «Группа страховых компаний «Югория» к Иванову Евгению Александровичу о взыскании ущерба в порядке регресса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удовлетворить.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Иванова Евгения Александровича, </w:t>
      </w:r>
      <w:r>
        <w:rPr>
          <w:rStyle w:val="cat-PassportDatagrp-11rplc-11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пользу Акционерного общества «Группа страховых компаний «Югория», ИНН </w:t>
      </w:r>
      <w:r>
        <w:rPr>
          <w:rStyle w:val="cat-PhoneNumbergrp-15rplc-13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, сумму ущерба в порядке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регресса по ВД 005/23-</w:t>
      </w:r>
      <w:r>
        <w:rPr>
          <w:rStyle w:val="cat-PhoneNumbergrp-16rplc-14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размере 34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000 рублей</w:t>
      </w:r>
      <w:r>
        <w:rPr>
          <w:rFonts w:ascii="Times New Roman" w:eastAsia="Times New Roman" w:hAnsi="Times New Roman" w:cs="Times New Roman"/>
          <w:sz w:val="26"/>
          <w:szCs w:val="26"/>
        </w:rPr>
        <w:t>, а также судебные расходы по оплате государ</w:t>
      </w:r>
      <w:r>
        <w:rPr>
          <w:rFonts w:ascii="Times New Roman" w:eastAsia="Times New Roman" w:hAnsi="Times New Roman" w:cs="Times New Roman"/>
          <w:sz w:val="26"/>
          <w:szCs w:val="26"/>
        </w:rPr>
        <w:t>ственной пошлины в размере 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000 рублей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в течение одного месяца со дня вынесения определения суда об отказе в удовлетворении этого заявления.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>М.Б. 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КОПИЯ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Мировой судья судебного участка № 2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______________________ М.Б. 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«_____» ______________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</w:t>
      </w:r>
      <w:r>
        <w:rPr>
          <w:rFonts w:ascii="Times New Roman" w:eastAsia="Times New Roman" w:hAnsi="Times New Roman" w:cs="Times New Roman"/>
          <w:sz w:val="18"/>
          <w:szCs w:val="18"/>
        </w:rPr>
        <w:t>2-5072</w:t>
      </w:r>
      <w:r>
        <w:rPr>
          <w:rFonts w:ascii="Times New Roman" w:eastAsia="Times New Roman" w:hAnsi="Times New Roman" w:cs="Times New Roman"/>
          <w:sz w:val="18"/>
          <w:szCs w:val="18"/>
        </w:rPr>
        <w:t>-2602/2026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___________________ О.П. Куликова</w:t>
      </w:r>
    </w:p>
    <w:p>
      <w:pPr>
        <w:spacing w:before="0" w:after="160" w:line="259" w:lineRule="auto"/>
        <w:rPr>
          <w:sz w:val="22"/>
          <w:szCs w:val="22"/>
        </w:rPr>
      </w:pP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13rplc-0">
    <w:name w:val="cat-PhoneNumber grp-13 rplc-0"/>
    <w:basedOn w:val="DefaultParagraphFont"/>
  </w:style>
  <w:style w:type="character" w:customStyle="1" w:styleId="cat-PhoneNumbergrp-14rplc-1">
    <w:name w:val="cat-PhoneNumber grp-14 rplc-1"/>
    <w:basedOn w:val="DefaultParagraphFont"/>
  </w:style>
  <w:style w:type="character" w:customStyle="1" w:styleId="cat-PassportDatagrp-11rplc-11">
    <w:name w:val="cat-PassportData grp-11 rplc-11"/>
    <w:basedOn w:val="DefaultParagraphFont"/>
  </w:style>
  <w:style w:type="character" w:customStyle="1" w:styleId="cat-PhoneNumbergrp-15rplc-13">
    <w:name w:val="cat-PhoneNumber grp-15 rplc-13"/>
    <w:basedOn w:val="DefaultParagraphFont"/>
  </w:style>
  <w:style w:type="character" w:customStyle="1" w:styleId="cat-PhoneNumbergrp-16rplc-14">
    <w:name w:val="cat-PhoneNumber grp-16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